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F6" w:rsidRDefault="001B1DF6" w:rsidP="001B1DF6"/>
    <w:p w:rsidR="001B1DF6" w:rsidRDefault="001B1DF6" w:rsidP="001B1DF6">
      <w:pPr>
        <w:jc w:val="right"/>
      </w:pPr>
      <w:r>
        <w:t xml:space="preserve">Приложение 1 </w:t>
      </w:r>
    </w:p>
    <w:p w:rsidR="001B1DF6" w:rsidRDefault="001B1DF6" w:rsidP="001B1DF6">
      <w:pPr>
        <w:jc w:val="right"/>
      </w:pPr>
      <w:r>
        <w:t xml:space="preserve">к приказу </w:t>
      </w:r>
      <w:r w:rsidRPr="0058582B">
        <w:t xml:space="preserve">Тумботинского административно – территориального управления </w:t>
      </w:r>
      <w:r>
        <w:t xml:space="preserve">администрации </w:t>
      </w:r>
    </w:p>
    <w:p w:rsidR="001B1DF6" w:rsidRDefault="001B1DF6" w:rsidP="001B1DF6">
      <w:pPr>
        <w:jc w:val="right"/>
      </w:pPr>
      <w:r>
        <w:t xml:space="preserve">Павловского муниципального округа  </w:t>
      </w:r>
    </w:p>
    <w:p w:rsidR="001B1DF6" w:rsidRDefault="001B1DF6" w:rsidP="001B1DF6">
      <w:pPr>
        <w:jc w:val="right"/>
      </w:pPr>
      <w:r>
        <w:t>Нижегородской области</w:t>
      </w:r>
    </w:p>
    <w:p w:rsidR="001B1DF6" w:rsidRDefault="001B1DF6" w:rsidP="001B1DF6">
      <w:pPr>
        <w:jc w:val="right"/>
      </w:pPr>
      <w:r>
        <w:t xml:space="preserve"> от 06.04.2026 года № 28</w:t>
      </w:r>
    </w:p>
    <w:p w:rsidR="001B1DF6" w:rsidRDefault="001B1DF6" w:rsidP="001B1DF6">
      <w:pPr>
        <w:jc w:val="right"/>
      </w:pPr>
    </w:p>
    <w:p w:rsidR="001B1DF6" w:rsidRPr="00F34265" w:rsidRDefault="001B1DF6" w:rsidP="001B1DF6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Извещение </w:t>
      </w:r>
    </w:p>
    <w:p w:rsidR="001B1DF6" w:rsidRPr="00F34265" w:rsidRDefault="001B1DF6" w:rsidP="001B1DF6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о проведении открытого конкурса по отбору управляющей организации </w:t>
      </w:r>
    </w:p>
    <w:p w:rsidR="001B1DF6" w:rsidRDefault="001B1DF6" w:rsidP="001B1DF6">
      <w:pPr>
        <w:jc w:val="center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для управления многоквартирным домом, расположенного по адресу: </w:t>
      </w:r>
      <w:r w:rsidRPr="00276420">
        <w:rPr>
          <w:b/>
          <w:sz w:val="28"/>
          <w:szCs w:val="28"/>
        </w:rPr>
        <w:t xml:space="preserve">606130, Нижегородская область, Павловский муниципальный округ, </w:t>
      </w:r>
    </w:p>
    <w:p w:rsidR="001B1DF6" w:rsidRDefault="001B1DF6" w:rsidP="001B1DF6">
      <w:pPr>
        <w:jc w:val="center"/>
        <w:rPr>
          <w:b/>
          <w:sz w:val="28"/>
          <w:szCs w:val="28"/>
        </w:rPr>
      </w:pPr>
      <w:r w:rsidRPr="00276420">
        <w:rPr>
          <w:b/>
          <w:sz w:val="28"/>
          <w:szCs w:val="28"/>
        </w:rPr>
        <w:t>д. Малое Окское, дом № 8</w:t>
      </w:r>
    </w:p>
    <w:p w:rsidR="001B1DF6" w:rsidRPr="00F34265" w:rsidRDefault="001B1DF6" w:rsidP="001B1DF6">
      <w:pPr>
        <w:jc w:val="center"/>
        <w:rPr>
          <w:sz w:val="28"/>
          <w:szCs w:val="28"/>
        </w:rPr>
      </w:pPr>
      <w:r w:rsidRPr="00F34265">
        <w:rPr>
          <w:sz w:val="28"/>
          <w:szCs w:val="28"/>
        </w:rPr>
        <w:t>Уважаемые господа!</w:t>
      </w:r>
    </w:p>
    <w:p w:rsidR="001B1DF6" w:rsidRPr="00F34265" w:rsidRDefault="001B1DF6" w:rsidP="001B1DF6">
      <w:pPr>
        <w:ind w:firstLine="567"/>
        <w:jc w:val="both"/>
        <w:rPr>
          <w:sz w:val="28"/>
          <w:szCs w:val="28"/>
        </w:rPr>
      </w:pPr>
      <w:r w:rsidRPr="00F34265">
        <w:rPr>
          <w:sz w:val="28"/>
          <w:szCs w:val="28"/>
        </w:rPr>
        <w:t>В соответствии с Жилищным кодексом Российской Федерации, Постановлением Правительства</w:t>
      </w:r>
      <w:r>
        <w:rPr>
          <w:sz w:val="28"/>
          <w:szCs w:val="28"/>
        </w:rPr>
        <w:t xml:space="preserve"> </w:t>
      </w:r>
      <w:r w:rsidRPr="00F34265">
        <w:rPr>
          <w:sz w:val="28"/>
          <w:szCs w:val="28"/>
        </w:rPr>
        <w:t xml:space="preserve">РФ </w:t>
      </w:r>
      <w:r>
        <w:rPr>
          <w:sz w:val="28"/>
          <w:szCs w:val="28"/>
        </w:rPr>
        <w:t>от</w:t>
      </w:r>
      <w:r w:rsidRPr="00F34265">
        <w:rPr>
          <w:sz w:val="28"/>
          <w:szCs w:val="28"/>
        </w:rPr>
        <w:t xml:space="preserve">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Тумботинское административно-территориальное управление администрации Павловского муниципального округа Нижегородской области приглашает Вас принять участие в открытом конкурсе.</w:t>
      </w:r>
    </w:p>
    <w:p w:rsidR="001B1DF6" w:rsidRPr="00F34265" w:rsidRDefault="001B1DF6" w:rsidP="001B1DF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34265">
        <w:rPr>
          <w:sz w:val="28"/>
          <w:szCs w:val="28"/>
        </w:rPr>
        <w:t xml:space="preserve">Основание проведения конкурса: п.п. 4 п. 3 Постановления Правительства РФ </w:t>
      </w:r>
      <w:r w:rsidRPr="00F34265">
        <w:rPr>
          <w:sz w:val="28"/>
          <w:szCs w:val="28"/>
        </w:rPr>
        <w:br/>
        <w:t xml:space="preserve"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и ч. 2 ст. 163 Жилищного кодекса Российской Федерации. </w:t>
      </w:r>
    </w:p>
    <w:p w:rsidR="001B1DF6" w:rsidRPr="00276420" w:rsidRDefault="001B1DF6" w:rsidP="001B1DF6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Форма торгов: </w:t>
      </w:r>
      <w:r w:rsidRPr="00276420">
        <w:rPr>
          <w:sz w:val="28"/>
          <w:szCs w:val="28"/>
        </w:rPr>
        <w:t>открытый конкурс.</w:t>
      </w:r>
    </w:p>
    <w:p w:rsidR="001B1DF6" w:rsidRPr="00276420" w:rsidRDefault="001B1DF6" w:rsidP="001B1DF6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Наименование, место нахождения, почтовый адрес и адрес электронной почты, номер контактного телефона организатора конкурса: </w:t>
      </w:r>
      <w:r w:rsidRPr="00276420">
        <w:rPr>
          <w:sz w:val="28"/>
          <w:szCs w:val="28"/>
        </w:rPr>
        <w:t xml:space="preserve">Тумботинское административно-территориальное управление администрации Павловского муниципального округа Нижегородской области 606131, Нижегородская область, Павловский муниципальный округ, р.п. Тумботино, ул. Пушкина, дом № 3. Телефон: 8 (83171) 6-82-97, 8 (83171) 6-83-94, e-mail: </w:t>
      </w:r>
      <w:r w:rsidRPr="00276420">
        <w:rPr>
          <w:sz w:val="28"/>
          <w:szCs w:val="28"/>
          <w:lang w:val="en-US"/>
        </w:rPr>
        <w:t>tumbotino@bk.ru</w:t>
      </w:r>
      <w:r w:rsidRPr="00276420">
        <w:rPr>
          <w:sz w:val="28"/>
          <w:szCs w:val="28"/>
        </w:rPr>
        <w:t>.</w:t>
      </w:r>
    </w:p>
    <w:p w:rsidR="001B1DF6" w:rsidRPr="00276420" w:rsidRDefault="001B1DF6" w:rsidP="001B1DF6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Объект конкурса: </w:t>
      </w:r>
      <w:r w:rsidRPr="00276420">
        <w:rPr>
          <w:sz w:val="28"/>
          <w:szCs w:val="28"/>
        </w:rPr>
        <w:t>многоквартирный дом.</w:t>
      </w:r>
    </w:p>
    <w:p w:rsidR="001B1DF6" w:rsidRPr="00276420" w:rsidRDefault="001B1DF6" w:rsidP="001B1DF6">
      <w:pPr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>Характеристики объекта конкурса:</w:t>
      </w:r>
    </w:p>
    <w:p w:rsidR="001B1DF6" w:rsidRPr="00276420" w:rsidRDefault="001B1DF6" w:rsidP="001B1DF6">
      <w:pPr>
        <w:numPr>
          <w:ilvl w:val="1"/>
          <w:numId w:val="1"/>
        </w:numPr>
        <w:tabs>
          <w:tab w:val="left" w:pos="360"/>
          <w:tab w:val="left" w:pos="540"/>
          <w:tab w:val="left" w:pos="567"/>
        </w:tabs>
        <w:ind w:left="0" w:firstLine="0"/>
        <w:jc w:val="both"/>
        <w:rPr>
          <w:bCs/>
          <w:sz w:val="28"/>
          <w:szCs w:val="28"/>
        </w:rPr>
      </w:pPr>
      <w:r w:rsidRPr="00276420">
        <w:rPr>
          <w:b/>
          <w:sz w:val="28"/>
          <w:szCs w:val="28"/>
        </w:rPr>
        <w:t>Адрес</w:t>
      </w:r>
      <w:r>
        <w:rPr>
          <w:sz w:val="28"/>
          <w:szCs w:val="28"/>
        </w:rPr>
        <w:t xml:space="preserve">: </w:t>
      </w:r>
      <w:r w:rsidRPr="00276420">
        <w:rPr>
          <w:sz w:val="28"/>
          <w:szCs w:val="28"/>
        </w:rPr>
        <w:t>606130, Нижегородская область, Павловский муниципальный округ, д. Малое Окское, дом № 8</w:t>
      </w:r>
    </w:p>
    <w:p w:rsidR="001B1DF6" w:rsidRPr="00276420" w:rsidRDefault="001B1DF6" w:rsidP="001B1DF6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Год постройки </w:t>
      </w:r>
      <w:r w:rsidRPr="00276420">
        <w:rPr>
          <w:sz w:val="28"/>
          <w:szCs w:val="28"/>
        </w:rPr>
        <w:t>– 1960</w:t>
      </w:r>
    </w:p>
    <w:p w:rsidR="001B1DF6" w:rsidRPr="00276420" w:rsidRDefault="001B1DF6" w:rsidP="001B1DF6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Количество этажей </w:t>
      </w:r>
      <w:r w:rsidRPr="00276420">
        <w:rPr>
          <w:sz w:val="28"/>
          <w:szCs w:val="28"/>
        </w:rPr>
        <w:t>– 1 этаж.</w:t>
      </w:r>
    </w:p>
    <w:p w:rsidR="001B1DF6" w:rsidRPr="00276420" w:rsidRDefault="001B1DF6" w:rsidP="001B1DF6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Количество квартир </w:t>
      </w:r>
      <w:r w:rsidRPr="00276420">
        <w:rPr>
          <w:sz w:val="28"/>
          <w:szCs w:val="28"/>
        </w:rPr>
        <w:t>–4.</w:t>
      </w:r>
    </w:p>
    <w:p w:rsidR="001B1DF6" w:rsidRPr="00276420" w:rsidRDefault="001B1DF6" w:rsidP="001B1DF6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Площадь жилых помещений </w:t>
      </w:r>
      <w:r w:rsidRPr="00276420">
        <w:rPr>
          <w:bCs/>
          <w:sz w:val="28"/>
          <w:szCs w:val="28"/>
        </w:rPr>
        <w:t xml:space="preserve">(общая площадь квартир) –   </w:t>
      </w:r>
      <w:r>
        <w:rPr>
          <w:bCs/>
          <w:sz w:val="28"/>
          <w:szCs w:val="28"/>
        </w:rPr>
        <w:t>113,6</w:t>
      </w:r>
      <w:r w:rsidRPr="00276420">
        <w:rPr>
          <w:bCs/>
          <w:sz w:val="28"/>
          <w:szCs w:val="28"/>
        </w:rPr>
        <w:t xml:space="preserve">   кв.м. </w:t>
      </w:r>
    </w:p>
    <w:p w:rsidR="001B1DF6" w:rsidRPr="00276420" w:rsidRDefault="001B1DF6" w:rsidP="001B1DF6">
      <w:pPr>
        <w:numPr>
          <w:ilvl w:val="1"/>
          <w:numId w:val="1"/>
        </w:numPr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 xml:space="preserve"> Общая площадь помещений: </w:t>
      </w:r>
      <w:r w:rsidRPr="00276420">
        <w:rPr>
          <w:bCs/>
          <w:color w:val="000000"/>
          <w:sz w:val="28"/>
          <w:szCs w:val="28"/>
          <w:shd w:val="clear" w:color="auto" w:fill="FFFFFF"/>
        </w:rPr>
        <w:t xml:space="preserve">119 </w:t>
      </w:r>
      <w:r w:rsidRPr="00276420">
        <w:rPr>
          <w:sz w:val="28"/>
          <w:szCs w:val="28"/>
        </w:rPr>
        <w:t>кв.м.</w:t>
      </w:r>
    </w:p>
    <w:p w:rsidR="001B1DF6" w:rsidRPr="00276420" w:rsidRDefault="001B1DF6" w:rsidP="001B1DF6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>Виды благоустройства:</w:t>
      </w:r>
      <w:r w:rsidRPr="00276420">
        <w:rPr>
          <w:sz w:val="28"/>
          <w:szCs w:val="28"/>
        </w:rPr>
        <w:t xml:space="preserve"> дом оборудован централизованным</w:t>
      </w:r>
      <w:r w:rsidRPr="00276420">
        <w:rPr>
          <w:color w:val="FF0000"/>
          <w:sz w:val="28"/>
          <w:szCs w:val="28"/>
        </w:rPr>
        <w:t xml:space="preserve"> </w:t>
      </w:r>
      <w:r w:rsidRPr="00276420">
        <w:rPr>
          <w:sz w:val="28"/>
          <w:szCs w:val="28"/>
        </w:rPr>
        <w:t xml:space="preserve">электроснабжением, </w:t>
      </w:r>
    </w:p>
    <w:p w:rsidR="001B1DF6" w:rsidRPr="00276420" w:rsidRDefault="001B1DF6" w:rsidP="001B1DF6">
      <w:pPr>
        <w:numPr>
          <w:ilvl w:val="1"/>
          <w:numId w:val="1"/>
        </w:numPr>
        <w:shd w:val="clear" w:color="auto" w:fill="FFFFFF"/>
        <w:tabs>
          <w:tab w:val="left" w:pos="360"/>
          <w:tab w:val="left" w:pos="540"/>
          <w:tab w:val="left" w:pos="1701"/>
        </w:tabs>
        <w:ind w:left="0" w:firstLine="0"/>
        <w:jc w:val="both"/>
        <w:rPr>
          <w:sz w:val="28"/>
          <w:szCs w:val="28"/>
        </w:rPr>
      </w:pPr>
      <w:r w:rsidRPr="00276420">
        <w:rPr>
          <w:b/>
          <w:sz w:val="28"/>
          <w:szCs w:val="28"/>
        </w:rPr>
        <w:t>Серия, тип постройки:</w:t>
      </w:r>
      <w:r w:rsidRPr="00276420">
        <w:rPr>
          <w:sz w:val="28"/>
          <w:szCs w:val="28"/>
        </w:rPr>
        <w:t xml:space="preserve"> щитковый</w:t>
      </w:r>
    </w:p>
    <w:p w:rsidR="001B1DF6" w:rsidRPr="00276420" w:rsidRDefault="001B1DF6" w:rsidP="001B1DF6">
      <w:pPr>
        <w:tabs>
          <w:tab w:val="left" w:pos="360"/>
          <w:tab w:val="left" w:pos="540"/>
          <w:tab w:val="left" w:pos="1701"/>
        </w:tabs>
        <w:jc w:val="both"/>
        <w:rPr>
          <w:b/>
          <w:sz w:val="28"/>
          <w:szCs w:val="28"/>
        </w:rPr>
      </w:pPr>
      <w:r w:rsidRPr="00276420">
        <w:rPr>
          <w:b/>
          <w:sz w:val="28"/>
          <w:szCs w:val="28"/>
        </w:rPr>
        <w:lastRenderedPageBreak/>
        <w:t>5. 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</w:t>
      </w:r>
    </w:p>
    <w:tbl>
      <w:tblPr>
        <w:tblW w:w="10916" w:type="dxa"/>
        <w:tblCellSpacing w:w="0" w:type="dxa"/>
        <w:tblInd w:w="-30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7"/>
        <w:gridCol w:w="7056"/>
        <w:gridCol w:w="2693"/>
      </w:tblGrid>
      <w:tr w:rsidR="001B1DF6" w:rsidRPr="00276420" w:rsidTr="00D47AAB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№ п/п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DF6" w:rsidRPr="00276420" w:rsidRDefault="001B1DF6" w:rsidP="00D47AAB">
            <w:pPr>
              <w:jc w:val="center"/>
            </w:pPr>
            <w:r w:rsidRPr="00276420">
              <w:t>Наименование работ и услуг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B1DF6" w:rsidRPr="00276420" w:rsidRDefault="001B1DF6" w:rsidP="00D47AAB">
            <w:pPr>
              <w:jc w:val="center"/>
            </w:pPr>
            <w:r w:rsidRPr="00276420">
              <w:t>Периодичность</w:t>
            </w:r>
          </w:p>
        </w:tc>
      </w:tr>
      <w:tr w:rsidR="001B1DF6" w:rsidRPr="00276420" w:rsidTr="00D47AAB">
        <w:trPr>
          <w:trHeight w:val="22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1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</w:rPr>
            </w:pPr>
            <w:r w:rsidRPr="00276420">
              <w:rPr>
                <w:b/>
                <w:bCs/>
                <w:color w:val="000000"/>
              </w:rPr>
              <w:t>Содержание общего имущества, в том числе: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</w:p>
        </w:tc>
      </w:tr>
      <w:tr w:rsidR="001B1DF6" w:rsidRPr="00276420" w:rsidTr="00D47AAB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Обслуживание и осмотр внутридомовых систем, в том числе: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D47AAB">
        <w:trPr>
          <w:trHeight w:val="319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1.1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Электрических сетей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D47AAB">
        <w:trPr>
          <w:trHeight w:val="159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1.2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ПУ и мероприятия по энергосбережению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D47AAB">
        <w:trPr>
          <w:trHeight w:val="155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Обслуживание ВДГО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D47AAB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3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Противопожарные мероприятия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D47AAB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4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Благоустройство и обеспечение санитарного состояния жилых зданий и придомовых территорий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D47AAB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5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 xml:space="preserve">Аварийное обслуживание 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00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D47AAB">
        <w:trPr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</w:pPr>
            <w:r w:rsidRPr="00276420">
              <w:t>6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</w:pPr>
            <w:r w:rsidRPr="00276420">
              <w:t xml:space="preserve">Расходы по управлению МКД, в том числе 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color w:val="FF0000"/>
              </w:rPr>
            </w:pPr>
            <w:r w:rsidRPr="00276420">
              <w:rPr>
                <w:color w:val="000000"/>
              </w:rPr>
              <w:t>По мере необходимости.</w:t>
            </w:r>
          </w:p>
        </w:tc>
      </w:tr>
      <w:tr w:rsidR="001B1DF6" w:rsidRPr="00276420" w:rsidTr="00D47AAB">
        <w:trPr>
          <w:trHeight w:val="360"/>
          <w:tblCellSpacing w:w="0" w:type="dxa"/>
        </w:trPr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</w:rPr>
            </w:pPr>
            <w:r w:rsidRPr="00276420">
              <w:rPr>
                <w:b/>
                <w:bCs/>
                <w:color w:val="000000"/>
              </w:rPr>
              <w:t>2</w:t>
            </w:r>
          </w:p>
        </w:tc>
        <w:tc>
          <w:tcPr>
            <w:tcW w:w="70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</w:rPr>
            </w:pPr>
            <w:r w:rsidRPr="00276420">
              <w:rPr>
                <w:b/>
                <w:bCs/>
                <w:color w:val="000000"/>
              </w:rPr>
              <w:t>Ремонт общего имущества МКД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B1DF6" w:rsidRPr="00276420" w:rsidRDefault="001B1DF6" w:rsidP="00D47AAB">
            <w:pPr>
              <w:spacing w:before="100" w:beforeAutospacing="1" w:after="202" w:line="282" w:lineRule="atLeast"/>
              <w:jc w:val="center"/>
              <w:rPr>
                <w:b/>
                <w:bCs/>
                <w:color w:val="000000"/>
              </w:rPr>
            </w:pPr>
            <w:r w:rsidRPr="00276420">
              <w:rPr>
                <w:b/>
                <w:bCs/>
                <w:color w:val="000000"/>
              </w:rPr>
              <w:t>По мере необходимости</w:t>
            </w:r>
          </w:p>
        </w:tc>
      </w:tr>
    </w:tbl>
    <w:p w:rsidR="001B1DF6" w:rsidRPr="00276420" w:rsidRDefault="001B1DF6" w:rsidP="001B1DF6">
      <w:pPr>
        <w:tabs>
          <w:tab w:val="left" w:pos="474"/>
        </w:tabs>
        <w:jc w:val="both"/>
        <w:rPr>
          <w:bCs/>
          <w:sz w:val="28"/>
          <w:szCs w:val="28"/>
        </w:rPr>
      </w:pPr>
      <w:r w:rsidRPr="00276420">
        <w:rPr>
          <w:bCs/>
          <w:sz w:val="28"/>
          <w:szCs w:val="28"/>
        </w:rPr>
        <w:t>Расчетная стоимость обязательных работ и услуг по содержани</w:t>
      </w:r>
      <w:r>
        <w:rPr>
          <w:bCs/>
          <w:sz w:val="28"/>
          <w:szCs w:val="28"/>
        </w:rPr>
        <w:t xml:space="preserve">ю и ремонту общего имущества </w:t>
      </w:r>
      <w:r w:rsidRPr="00276420">
        <w:rPr>
          <w:bCs/>
          <w:sz w:val="28"/>
          <w:szCs w:val="28"/>
        </w:rPr>
        <w:t xml:space="preserve">в многоквартирном доме, являющегося объектом конкурса приведены в Приложении №2 к конкурсной документации. </w:t>
      </w:r>
    </w:p>
    <w:p w:rsidR="001B1DF6" w:rsidRPr="00276420" w:rsidRDefault="001B1DF6" w:rsidP="001B1DF6">
      <w:pPr>
        <w:tabs>
          <w:tab w:val="left" w:pos="0"/>
          <w:tab w:val="left" w:pos="360"/>
        </w:tabs>
        <w:jc w:val="both"/>
        <w:rPr>
          <w:b/>
          <w:sz w:val="28"/>
          <w:szCs w:val="28"/>
        </w:rPr>
      </w:pPr>
      <w:r w:rsidRPr="00276420">
        <w:rPr>
          <w:b/>
          <w:sz w:val="28"/>
          <w:szCs w:val="28"/>
        </w:rPr>
        <w:t>6.Перечень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1B1DF6" w:rsidRPr="00276420" w:rsidTr="00D47AAB">
        <w:trPr>
          <w:trHeight w:val="129"/>
        </w:trPr>
        <w:tc>
          <w:tcPr>
            <w:tcW w:w="10569" w:type="dxa"/>
            <w:shd w:val="clear" w:color="auto" w:fill="auto"/>
          </w:tcPr>
          <w:p w:rsidR="001B1DF6" w:rsidRPr="00276420" w:rsidRDefault="001B1DF6" w:rsidP="00D47AAB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276420">
              <w:rPr>
                <w:sz w:val="28"/>
                <w:szCs w:val="28"/>
              </w:rPr>
              <w:t>- электроснабжение;</w:t>
            </w:r>
          </w:p>
          <w:p w:rsidR="001B1DF6" w:rsidRPr="00276420" w:rsidRDefault="001B1DF6" w:rsidP="00D47AAB">
            <w:pPr>
              <w:tabs>
                <w:tab w:val="left" w:pos="0"/>
                <w:tab w:val="left" w:pos="360"/>
              </w:tabs>
              <w:rPr>
                <w:sz w:val="28"/>
                <w:szCs w:val="28"/>
              </w:rPr>
            </w:pPr>
            <w:r w:rsidRPr="00276420">
              <w:rPr>
                <w:sz w:val="28"/>
                <w:szCs w:val="28"/>
              </w:rPr>
              <w:t>- ТКО</w:t>
            </w:r>
          </w:p>
        </w:tc>
      </w:tr>
    </w:tbl>
    <w:p w:rsidR="001B1DF6" w:rsidRPr="00276420" w:rsidRDefault="001B1DF6" w:rsidP="001B1DF6">
      <w:pPr>
        <w:tabs>
          <w:tab w:val="left" w:pos="0"/>
          <w:tab w:val="left" w:pos="360"/>
        </w:tabs>
        <w:jc w:val="both"/>
        <w:rPr>
          <w:color w:val="FF0000"/>
          <w:sz w:val="28"/>
          <w:szCs w:val="28"/>
        </w:rPr>
      </w:pPr>
      <w:r w:rsidRPr="00276420">
        <w:rPr>
          <w:b/>
          <w:sz w:val="28"/>
          <w:szCs w:val="28"/>
        </w:rPr>
        <w:t>7.Размер платы за содержание и ремонт жилого помещения в год</w:t>
      </w:r>
      <w:r w:rsidRPr="00276420">
        <w:rPr>
          <w:color w:val="FF0000"/>
          <w:sz w:val="28"/>
          <w:szCs w:val="28"/>
        </w:rPr>
        <w:t xml:space="preserve">: </w:t>
      </w:r>
      <w:r>
        <w:rPr>
          <w:color w:val="FF0000"/>
          <w:sz w:val="28"/>
          <w:szCs w:val="28"/>
        </w:rPr>
        <w:t>5 127рублей 77</w:t>
      </w:r>
      <w:r w:rsidRPr="00276420">
        <w:rPr>
          <w:color w:val="FF0000"/>
          <w:sz w:val="28"/>
          <w:szCs w:val="28"/>
        </w:rPr>
        <w:t xml:space="preserve">   </w:t>
      </w:r>
      <w:r w:rsidRPr="0027642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6420">
        <w:rPr>
          <w:color w:val="FF0000"/>
          <w:sz w:val="28"/>
          <w:szCs w:val="28"/>
        </w:rPr>
        <w:t>копеек</w:t>
      </w:r>
    </w:p>
    <w:p w:rsidR="001B1DF6" w:rsidRPr="00852B77" w:rsidRDefault="001B1DF6" w:rsidP="001B1DF6">
      <w:pPr>
        <w:ind w:right="111"/>
        <w:rPr>
          <w:sz w:val="28"/>
          <w:szCs w:val="28"/>
        </w:rPr>
      </w:pPr>
      <w:r w:rsidRPr="00276420">
        <w:rPr>
          <w:b/>
          <w:sz w:val="28"/>
          <w:szCs w:val="28"/>
        </w:rPr>
        <w:t>7.1. Официальные сайты в сети Интернет, на которых размещена конкурсная</w:t>
      </w:r>
      <w:r w:rsidRPr="00276420">
        <w:rPr>
          <w:b/>
          <w:sz w:val="32"/>
          <w:szCs w:val="28"/>
        </w:rPr>
        <w:t xml:space="preserve"> </w:t>
      </w:r>
      <w:r w:rsidRPr="00852B77">
        <w:rPr>
          <w:b/>
          <w:sz w:val="28"/>
          <w:szCs w:val="28"/>
        </w:rPr>
        <w:t>документация:</w:t>
      </w:r>
      <w:r>
        <w:rPr>
          <w:b/>
          <w:sz w:val="28"/>
          <w:szCs w:val="28"/>
        </w:rPr>
        <w:t xml:space="preserve"> </w:t>
      </w:r>
      <w:r w:rsidRPr="00852B77">
        <w:rPr>
          <w:color w:val="0000FF"/>
          <w:sz w:val="28"/>
          <w:szCs w:val="28"/>
          <w:u w:val="single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https</w:t>
      </w:r>
      <w:r w:rsidRPr="00852B77">
        <w:rPr>
          <w:color w:val="0000FF"/>
          <w:sz w:val="28"/>
          <w:szCs w:val="28"/>
          <w:u w:val="single"/>
        </w:rPr>
        <w:t>://</w:t>
      </w:r>
      <w:r w:rsidRPr="00852B77">
        <w:rPr>
          <w:color w:val="0000FF"/>
          <w:sz w:val="28"/>
          <w:szCs w:val="28"/>
          <w:u w:val="single"/>
          <w:lang w:val="en-US"/>
        </w:rPr>
        <w:t>pavlovo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nobl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ru</w:t>
      </w:r>
      <w:r w:rsidRPr="00852B77">
        <w:rPr>
          <w:color w:val="0000FF"/>
          <w:sz w:val="28"/>
          <w:szCs w:val="28"/>
          <w:u w:val="single"/>
        </w:rPr>
        <w:t>,</w:t>
      </w:r>
      <w:r w:rsidRPr="00852B77">
        <w:rPr>
          <w:sz w:val="28"/>
          <w:szCs w:val="28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www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torgi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gov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ru</w:t>
      </w:r>
      <w:r w:rsidRPr="00852B77">
        <w:rPr>
          <w:sz w:val="28"/>
          <w:szCs w:val="28"/>
        </w:rPr>
        <w:t>.</w:t>
      </w:r>
    </w:p>
    <w:p w:rsidR="001B1DF6" w:rsidRPr="00852B77" w:rsidRDefault="001B1DF6" w:rsidP="001B1DF6">
      <w:pPr>
        <w:tabs>
          <w:tab w:val="left" w:pos="0"/>
          <w:tab w:val="left" w:pos="36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7.2. Срок предоставления конкурсной документации: </w:t>
      </w:r>
      <w:r w:rsidRPr="00852B77">
        <w:rPr>
          <w:sz w:val="28"/>
          <w:szCs w:val="28"/>
        </w:rPr>
        <w:t>в течение 2-х рабочих дней от даты получения заявления о предоставлении конкурсной документации, поданного в письменной форме</w:t>
      </w:r>
    </w:p>
    <w:p w:rsidR="001B1DF6" w:rsidRPr="00852B77" w:rsidRDefault="001B1DF6" w:rsidP="001B1DF6">
      <w:pPr>
        <w:tabs>
          <w:tab w:val="left" w:pos="0"/>
          <w:tab w:val="left" w:pos="36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lastRenderedPageBreak/>
        <w:t xml:space="preserve">7.3. Место предоставления конкурсной документации: </w:t>
      </w:r>
      <w:r w:rsidRPr="00852B77">
        <w:rPr>
          <w:sz w:val="28"/>
          <w:szCs w:val="28"/>
        </w:rPr>
        <w:t>по адресу организатора конкурса.</w:t>
      </w:r>
    </w:p>
    <w:p w:rsidR="001B1DF6" w:rsidRPr="00852B77" w:rsidRDefault="001B1DF6" w:rsidP="001B1DF6">
      <w:pPr>
        <w:ind w:right="111"/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7.4. Порядок предоставления конкурсной документации: </w:t>
      </w:r>
      <w:r w:rsidRPr="00852B77">
        <w:rPr>
          <w:sz w:val="28"/>
          <w:szCs w:val="28"/>
        </w:rPr>
        <w:t xml:space="preserve">конкурсную документацию можно получить у организатора конкурса после размещения настоящего извещения на официальных сайтах в сети Интернет: </w:t>
      </w:r>
      <w:r w:rsidRPr="00852B77">
        <w:rPr>
          <w:color w:val="0000FF"/>
          <w:sz w:val="28"/>
          <w:szCs w:val="28"/>
          <w:u w:val="single"/>
          <w:lang w:val="en-US"/>
        </w:rPr>
        <w:t>https</w:t>
      </w:r>
      <w:r w:rsidRPr="00852B77">
        <w:rPr>
          <w:color w:val="0000FF"/>
          <w:sz w:val="28"/>
          <w:szCs w:val="28"/>
          <w:u w:val="single"/>
        </w:rPr>
        <w:t>://</w:t>
      </w:r>
      <w:r w:rsidRPr="00852B77">
        <w:rPr>
          <w:color w:val="0000FF"/>
          <w:sz w:val="28"/>
          <w:szCs w:val="28"/>
          <w:u w:val="single"/>
          <w:lang w:val="en-US"/>
        </w:rPr>
        <w:t>pavlovo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nobl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ru</w:t>
      </w:r>
      <w:r w:rsidRPr="00852B77">
        <w:rPr>
          <w:color w:val="0000FF"/>
          <w:sz w:val="28"/>
          <w:szCs w:val="28"/>
          <w:u w:val="single"/>
        </w:rPr>
        <w:t>,</w:t>
      </w:r>
      <w:r w:rsidRPr="00852B77">
        <w:rPr>
          <w:sz w:val="28"/>
          <w:szCs w:val="28"/>
        </w:rPr>
        <w:t xml:space="preserve"> </w:t>
      </w:r>
      <w:r w:rsidRPr="00852B77">
        <w:rPr>
          <w:color w:val="0000FF"/>
          <w:sz w:val="28"/>
          <w:szCs w:val="28"/>
          <w:u w:val="single"/>
          <w:lang w:val="en-US"/>
        </w:rPr>
        <w:t>www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torgi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gov</w:t>
      </w:r>
      <w:r w:rsidRPr="00852B77">
        <w:rPr>
          <w:color w:val="0000FF"/>
          <w:sz w:val="28"/>
          <w:szCs w:val="28"/>
          <w:u w:val="single"/>
        </w:rPr>
        <w:t>.</w:t>
      </w:r>
      <w:r w:rsidRPr="00852B77">
        <w:rPr>
          <w:color w:val="0000FF"/>
          <w:sz w:val="28"/>
          <w:szCs w:val="28"/>
          <w:u w:val="single"/>
          <w:lang w:val="en-US"/>
        </w:rPr>
        <w:t>ru</w:t>
      </w:r>
      <w:r w:rsidRPr="00852B77">
        <w:rPr>
          <w:sz w:val="28"/>
          <w:szCs w:val="28"/>
        </w:rPr>
        <w:t>.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1B1DF6" w:rsidRPr="00852B77" w:rsidRDefault="001B1DF6" w:rsidP="001B1DF6">
      <w:pPr>
        <w:tabs>
          <w:tab w:val="left" w:pos="0"/>
          <w:tab w:val="left" w:pos="180"/>
          <w:tab w:val="left" w:pos="993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 xml:space="preserve">8. Место, порядок и срок подачи заявок на участие в конкурсе: </w:t>
      </w:r>
      <w:r w:rsidRPr="00852B77">
        <w:rPr>
          <w:sz w:val="28"/>
          <w:szCs w:val="28"/>
        </w:rPr>
        <w:t xml:space="preserve">для участия в конкурсе заинтересованное лицо подает заявку на участие в конкурсе по форме, установленной в соответствии с Приложением № 3 к конкурсной документации. Заявка на участие в конкурсе подается в письменной форме, в запечатанном конверте с указанием наименования конкурса. </w:t>
      </w:r>
    </w:p>
    <w:p w:rsidR="001B1DF6" w:rsidRPr="00852B77" w:rsidRDefault="001B1DF6" w:rsidP="001B1DF6">
      <w:pPr>
        <w:tabs>
          <w:tab w:val="left" w:pos="0"/>
          <w:tab w:val="left" w:pos="180"/>
          <w:tab w:val="left" w:pos="993"/>
        </w:tabs>
        <w:jc w:val="both"/>
        <w:rPr>
          <w:b/>
          <w:sz w:val="28"/>
          <w:szCs w:val="28"/>
        </w:rPr>
      </w:pPr>
      <w:r w:rsidRPr="00852B77">
        <w:rPr>
          <w:sz w:val="28"/>
          <w:szCs w:val="28"/>
        </w:rPr>
        <w:t xml:space="preserve">Прием заявок осуществляется в рабочие дни с </w:t>
      </w:r>
      <w:r w:rsidRPr="00852B77">
        <w:rPr>
          <w:b/>
          <w:color w:val="FF0000"/>
          <w:sz w:val="28"/>
          <w:szCs w:val="28"/>
        </w:rPr>
        <w:t>13 апреля 2026 года по 12 мая  2026 года до 14-00</w:t>
      </w:r>
      <w:r w:rsidRPr="00852B77">
        <w:rPr>
          <w:sz w:val="28"/>
          <w:szCs w:val="28"/>
        </w:rPr>
        <w:t xml:space="preserve"> (здесь и далее – время местное)</w:t>
      </w:r>
      <w:r w:rsidRPr="00852B77">
        <w:rPr>
          <w:sz w:val="28"/>
          <w:szCs w:val="28"/>
        </w:rPr>
        <w:br/>
        <w:t>по адресу организатора конкурса.</w:t>
      </w:r>
    </w:p>
    <w:p w:rsidR="001B1DF6" w:rsidRPr="00852B77" w:rsidRDefault="001B1DF6" w:rsidP="001B1DF6">
      <w:pPr>
        <w:tabs>
          <w:tab w:val="left" w:pos="0"/>
          <w:tab w:val="left" w:pos="180"/>
          <w:tab w:val="left" w:pos="540"/>
        </w:tabs>
        <w:jc w:val="both"/>
        <w:rPr>
          <w:b/>
          <w:sz w:val="28"/>
          <w:szCs w:val="28"/>
        </w:rPr>
      </w:pPr>
      <w:r w:rsidRPr="00852B77">
        <w:rPr>
          <w:b/>
          <w:sz w:val="28"/>
          <w:szCs w:val="28"/>
        </w:rPr>
        <w:t xml:space="preserve">9.Место, дата и время вскрытия конвертов с заявками на участие в конкурсе, и место, дата и время рассмотрения таких заявок: </w:t>
      </w:r>
    </w:p>
    <w:p w:rsidR="001B1DF6" w:rsidRPr="00852B77" w:rsidRDefault="001B1DF6" w:rsidP="001B1DF6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spacing w:val="-2"/>
          <w:sz w:val="28"/>
          <w:szCs w:val="28"/>
        </w:rPr>
        <w:t>Вскрытие конвертов –</w:t>
      </w:r>
      <w:r w:rsidRPr="00852B77">
        <w:rPr>
          <w:b/>
          <w:spacing w:val="-2"/>
          <w:sz w:val="28"/>
          <w:szCs w:val="28"/>
        </w:rPr>
        <w:t xml:space="preserve"> </w:t>
      </w:r>
      <w:r w:rsidRPr="00852B77">
        <w:rPr>
          <w:b/>
          <w:color w:val="FF0000"/>
          <w:spacing w:val="-2"/>
          <w:sz w:val="28"/>
          <w:szCs w:val="28"/>
        </w:rPr>
        <w:t>12 мая 2026 года в 14 часов 00 минут по адресу</w:t>
      </w:r>
      <w:r w:rsidRPr="00852B77">
        <w:rPr>
          <w:color w:val="FF0000"/>
          <w:spacing w:val="-2"/>
          <w:sz w:val="28"/>
          <w:szCs w:val="28"/>
        </w:rPr>
        <w:t>:</w:t>
      </w:r>
      <w:r w:rsidRPr="00852B77">
        <w:rPr>
          <w:spacing w:val="-2"/>
          <w:sz w:val="28"/>
          <w:szCs w:val="28"/>
        </w:rPr>
        <w:t xml:space="preserve"> </w:t>
      </w:r>
      <w:r w:rsidRPr="00852B77">
        <w:rPr>
          <w:sz w:val="28"/>
          <w:szCs w:val="28"/>
        </w:rPr>
        <w:t xml:space="preserve">606131, Нижегородская область, Павловский муниципальный округ, р.п. Тумботино, ул. Пушкина, дом № 3, кабинет № 1, </w:t>
      </w:r>
      <w:r w:rsidRPr="00852B77">
        <w:rPr>
          <w:snapToGrid w:val="0"/>
          <w:sz w:val="28"/>
          <w:szCs w:val="28"/>
        </w:rPr>
        <w:t>здания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1B1DF6" w:rsidRPr="00852B77" w:rsidRDefault="001B1DF6" w:rsidP="001B1DF6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>Рассмотрение заявок</w:t>
      </w:r>
      <w:r w:rsidRPr="00852B77">
        <w:rPr>
          <w:sz w:val="28"/>
          <w:szCs w:val="28"/>
        </w:rPr>
        <w:t xml:space="preserve"> –</w:t>
      </w:r>
      <w:r w:rsidRPr="00852B77">
        <w:rPr>
          <w:color w:val="FF0000"/>
          <w:sz w:val="28"/>
          <w:szCs w:val="28"/>
        </w:rPr>
        <w:t xml:space="preserve"> </w:t>
      </w:r>
      <w:r w:rsidRPr="00852B77">
        <w:rPr>
          <w:b/>
          <w:color w:val="FF0000"/>
          <w:sz w:val="28"/>
          <w:szCs w:val="28"/>
        </w:rPr>
        <w:t>12 мая 2026 года в 14 часов 00 минут</w:t>
      </w:r>
      <w:r w:rsidRPr="00852B77">
        <w:rPr>
          <w:sz w:val="28"/>
          <w:szCs w:val="28"/>
        </w:rPr>
        <w:t xml:space="preserve"> по адресу: 606131, Нижегородская область, Павловский муниципальный округ, р.п. Тумботино, ул. Пушкина, дом № 3, кабинет № 1, </w:t>
      </w:r>
      <w:r w:rsidRPr="00852B77">
        <w:rPr>
          <w:snapToGrid w:val="0"/>
          <w:sz w:val="28"/>
          <w:szCs w:val="28"/>
        </w:rPr>
        <w:t>здания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1B1DF6" w:rsidRPr="00F34265" w:rsidRDefault="001B1DF6" w:rsidP="001B1DF6">
      <w:pPr>
        <w:tabs>
          <w:tab w:val="left" w:pos="0"/>
          <w:tab w:val="left" w:pos="180"/>
        </w:tabs>
        <w:jc w:val="both"/>
        <w:rPr>
          <w:sz w:val="28"/>
          <w:szCs w:val="28"/>
        </w:rPr>
      </w:pPr>
      <w:r w:rsidRPr="00852B77">
        <w:rPr>
          <w:b/>
          <w:sz w:val="28"/>
          <w:szCs w:val="28"/>
        </w:rPr>
        <w:t>Место, дата и время проведения конкурса:</w:t>
      </w:r>
      <w:r w:rsidRPr="00852B77">
        <w:rPr>
          <w:b/>
          <w:color w:val="FF0000"/>
          <w:sz w:val="28"/>
          <w:szCs w:val="28"/>
        </w:rPr>
        <w:t xml:space="preserve"> 12 мая 2026 года в 14 часов 00 минут </w:t>
      </w:r>
      <w:r w:rsidRPr="00852B77">
        <w:rPr>
          <w:sz w:val="28"/>
          <w:szCs w:val="28"/>
        </w:rPr>
        <w:t>по адресу:</w:t>
      </w:r>
      <w:r w:rsidRPr="00852B77">
        <w:rPr>
          <w:color w:val="FF0000"/>
          <w:sz w:val="28"/>
          <w:szCs w:val="28"/>
        </w:rPr>
        <w:t xml:space="preserve"> </w:t>
      </w:r>
      <w:r w:rsidRPr="00852B77">
        <w:rPr>
          <w:sz w:val="28"/>
          <w:szCs w:val="28"/>
        </w:rPr>
        <w:t>606131, Нижегородская область, Павловский муниципальный округ, р.п.</w:t>
      </w:r>
      <w:r w:rsidRPr="00F34265">
        <w:rPr>
          <w:sz w:val="28"/>
          <w:szCs w:val="28"/>
        </w:rPr>
        <w:t xml:space="preserve"> Тумботино, ул. Пушкина, дом № 3, кабинет № 1, здания</w:t>
      </w:r>
      <w:r w:rsidRPr="00F34265">
        <w:rPr>
          <w:snapToGrid w:val="0"/>
          <w:sz w:val="28"/>
          <w:szCs w:val="28"/>
        </w:rPr>
        <w:t xml:space="preserve"> Тумботинского административно-территориального управления администрации Павловского муниципального округа Нижегородской области</w:t>
      </w:r>
    </w:p>
    <w:p w:rsidR="001B1DF6" w:rsidRPr="00F34265" w:rsidRDefault="001B1DF6" w:rsidP="001B1DF6">
      <w:pPr>
        <w:tabs>
          <w:tab w:val="left" w:pos="0"/>
          <w:tab w:val="left" w:pos="180"/>
        </w:tabs>
        <w:jc w:val="both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 xml:space="preserve">10.Размер обеспечения заявки на участие в конкурсе: </w:t>
      </w:r>
    </w:p>
    <w:p w:rsidR="001B1DF6" w:rsidRPr="00F34265" w:rsidRDefault="001B1DF6" w:rsidP="001B1DF6">
      <w:pPr>
        <w:tabs>
          <w:tab w:val="left" w:pos="0"/>
          <w:tab w:val="left" w:pos="180"/>
          <w:tab w:val="left" w:pos="993"/>
        </w:tabs>
        <w:jc w:val="both"/>
        <w:rPr>
          <w:sz w:val="28"/>
          <w:szCs w:val="28"/>
        </w:rPr>
      </w:pPr>
      <w:r w:rsidRPr="00F34265">
        <w:rPr>
          <w:sz w:val="28"/>
          <w:szCs w:val="28"/>
        </w:rPr>
        <w:t xml:space="preserve">В качестве обеспечения заявки на участие в конкурсе претендент вносит средства на счет: </w:t>
      </w:r>
    </w:p>
    <w:p w:rsidR="001B1DF6" w:rsidRPr="00F34265" w:rsidRDefault="001B1DF6" w:rsidP="001B1DF6">
      <w:pPr>
        <w:autoSpaceDE w:val="0"/>
        <w:autoSpaceDN w:val="0"/>
        <w:adjustRightInd w:val="0"/>
        <w:ind w:left="-10" w:firstLine="10"/>
        <w:jc w:val="both"/>
        <w:rPr>
          <w:rFonts w:eastAsia="Calibri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Полное наименование заказчика: </w:t>
      </w:r>
    </w:p>
    <w:p w:rsidR="001B1DF6" w:rsidRPr="00F34265" w:rsidRDefault="001B1DF6" w:rsidP="001B1DF6">
      <w:pPr>
        <w:autoSpaceDE w:val="0"/>
        <w:autoSpaceDN w:val="0"/>
        <w:adjustRightInd w:val="0"/>
        <w:ind w:left="-10" w:firstLine="10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color w:val="0000FF"/>
          <w:sz w:val="28"/>
          <w:szCs w:val="28"/>
          <w:lang w:eastAsia="en-US"/>
        </w:rPr>
        <w:t xml:space="preserve">Тумботинское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административно-территориальное управление администрации Павловского муниципального округа Нижегородской области</w:t>
      </w:r>
    </w:p>
    <w:p w:rsidR="001B1DF6" w:rsidRPr="00F34265" w:rsidRDefault="001B1DF6" w:rsidP="001B1DF6">
      <w:pPr>
        <w:autoSpaceDE w:val="0"/>
        <w:autoSpaceDN w:val="0"/>
        <w:adjustRightInd w:val="0"/>
        <w:ind w:left="-10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Юридический адрес: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606131, Нижегородская область, Павловский муниципальный округ, р.п. Тумботино, ул. Пушкина,  дом № 3</w:t>
      </w:r>
    </w:p>
    <w:p w:rsidR="001B1DF6" w:rsidRPr="00F34265" w:rsidRDefault="001B1DF6" w:rsidP="001B1DF6">
      <w:pPr>
        <w:autoSpaceDE w:val="0"/>
        <w:autoSpaceDN w:val="0"/>
        <w:adjustRightInd w:val="0"/>
        <w:ind w:left="-10" w:firstLine="312"/>
        <w:jc w:val="both"/>
        <w:rPr>
          <w:rFonts w:eastAsia="Calibri"/>
          <w:color w:val="0000FF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ИНН: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5252046468</w:t>
      </w:r>
    </w:p>
    <w:p w:rsidR="001B1DF6" w:rsidRPr="00F34265" w:rsidRDefault="001B1DF6" w:rsidP="001B1DF6">
      <w:pPr>
        <w:autoSpaceDE w:val="0"/>
        <w:autoSpaceDN w:val="0"/>
        <w:adjustRightInd w:val="0"/>
        <w:ind w:left="-10" w:firstLine="312"/>
        <w:jc w:val="both"/>
        <w:rPr>
          <w:rFonts w:eastAsia="Calibri"/>
          <w:sz w:val="28"/>
          <w:szCs w:val="28"/>
          <w:lang w:val="x-none" w:eastAsia="en-US"/>
        </w:rPr>
      </w:pPr>
      <w:r w:rsidRPr="00F34265">
        <w:rPr>
          <w:rFonts w:eastAsia="Calibri"/>
          <w:sz w:val="28"/>
          <w:szCs w:val="28"/>
          <w:lang w:val="x-none" w:eastAsia="en-US"/>
        </w:rPr>
        <w:t xml:space="preserve">КПП: </w:t>
      </w:r>
      <w:r w:rsidRPr="00F34265">
        <w:rPr>
          <w:rFonts w:eastAsia="Calibri"/>
          <w:color w:val="0000FF"/>
          <w:sz w:val="28"/>
          <w:szCs w:val="28"/>
          <w:lang w:val="x-none" w:eastAsia="en-US"/>
        </w:rPr>
        <w:t>525201001</w:t>
      </w:r>
    </w:p>
    <w:p w:rsidR="001B1DF6" w:rsidRPr="00F34265" w:rsidRDefault="001B1DF6" w:rsidP="001B1DF6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Лицевой счет:</w:t>
      </w:r>
      <w:r w:rsidRPr="00F34265">
        <w:rPr>
          <w:color w:val="FF0000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391004001</w:t>
      </w:r>
    </w:p>
    <w:p w:rsidR="001B1DF6" w:rsidRPr="00F34265" w:rsidRDefault="001B1DF6" w:rsidP="001B1DF6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Казначейский счет (КС):</w:t>
      </w:r>
      <w:r w:rsidRPr="00F34265">
        <w:rPr>
          <w:color w:val="0000FF"/>
          <w:spacing w:val="-5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40102810745370000024</w:t>
      </w:r>
    </w:p>
    <w:p w:rsidR="001B1DF6" w:rsidRPr="00F34265" w:rsidRDefault="001B1DF6" w:rsidP="001B1DF6">
      <w:pPr>
        <w:ind w:left="-10" w:firstLine="312"/>
        <w:jc w:val="both"/>
        <w:rPr>
          <w:color w:val="0000FF"/>
          <w:spacing w:val="-5"/>
          <w:sz w:val="28"/>
          <w:szCs w:val="28"/>
        </w:rPr>
      </w:pPr>
      <w:r w:rsidRPr="00F34265">
        <w:rPr>
          <w:sz w:val="28"/>
          <w:szCs w:val="28"/>
        </w:rPr>
        <w:lastRenderedPageBreak/>
        <w:t>Р/счет:</w:t>
      </w:r>
      <w:r w:rsidRPr="00F34265">
        <w:rPr>
          <w:color w:val="0000FF"/>
          <w:spacing w:val="-5"/>
          <w:sz w:val="28"/>
          <w:szCs w:val="28"/>
        </w:rPr>
        <w:t xml:space="preserve"> 40102810745370000024</w:t>
      </w:r>
    </w:p>
    <w:p w:rsidR="001B1DF6" w:rsidRPr="00F34265" w:rsidRDefault="001B1DF6" w:rsidP="001B1DF6">
      <w:pPr>
        <w:ind w:left="-10" w:firstLine="312"/>
        <w:jc w:val="both"/>
        <w:rPr>
          <w:color w:val="FF0000"/>
          <w:sz w:val="28"/>
          <w:szCs w:val="28"/>
        </w:rPr>
      </w:pPr>
      <w:r w:rsidRPr="00F34265">
        <w:rPr>
          <w:sz w:val="28"/>
          <w:szCs w:val="28"/>
        </w:rPr>
        <w:t>Банк:</w:t>
      </w:r>
      <w:r w:rsidRPr="00F34265">
        <w:rPr>
          <w:color w:val="0000FF"/>
          <w:spacing w:val="-5"/>
          <w:sz w:val="28"/>
          <w:szCs w:val="28"/>
        </w:rPr>
        <w:t xml:space="preserve"> Волго-Вятский ГУ Банк России/УФК по Нижегородской области г. Нижний Новгород</w:t>
      </w:r>
    </w:p>
    <w:p w:rsidR="001B1DF6" w:rsidRPr="00F34265" w:rsidRDefault="001B1DF6" w:rsidP="001B1DF6">
      <w:pPr>
        <w:ind w:left="-10" w:firstLine="312"/>
        <w:jc w:val="both"/>
        <w:rPr>
          <w:color w:val="0000FF"/>
          <w:sz w:val="28"/>
          <w:szCs w:val="28"/>
        </w:rPr>
      </w:pPr>
      <w:r w:rsidRPr="00F34265">
        <w:rPr>
          <w:sz w:val="28"/>
          <w:szCs w:val="28"/>
        </w:rPr>
        <w:t>БИК:</w:t>
      </w:r>
      <w:r w:rsidRPr="00F34265">
        <w:rPr>
          <w:color w:val="FF0000"/>
          <w:sz w:val="28"/>
          <w:szCs w:val="28"/>
        </w:rPr>
        <w:t xml:space="preserve"> </w:t>
      </w:r>
      <w:r w:rsidRPr="00F34265">
        <w:rPr>
          <w:color w:val="0000FF"/>
          <w:sz w:val="28"/>
          <w:szCs w:val="28"/>
        </w:rPr>
        <w:t>012202102</w:t>
      </w:r>
    </w:p>
    <w:p w:rsidR="001B1DF6" w:rsidRPr="00F34265" w:rsidRDefault="001B1DF6" w:rsidP="001B1DF6">
      <w:pPr>
        <w:rPr>
          <w:color w:val="FF0000"/>
          <w:sz w:val="28"/>
          <w:szCs w:val="28"/>
        </w:rPr>
      </w:pPr>
      <w:r w:rsidRPr="00F34265">
        <w:rPr>
          <w:sz w:val="28"/>
          <w:szCs w:val="28"/>
        </w:rPr>
        <w:t xml:space="preserve">Сумма обеспечения конкурсной заявки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многоквартирном доме, </w:t>
      </w:r>
      <w:r w:rsidRPr="004C7F27">
        <w:rPr>
          <w:sz w:val="28"/>
          <w:szCs w:val="28"/>
        </w:rPr>
        <w:t xml:space="preserve">что </w:t>
      </w:r>
      <w:r w:rsidRPr="004C7F27">
        <w:rPr>
          <w:b/>
          <w:sz w:val="28"/>
          <w:szCs w:val="28"/>
        </w:rPr>
        <w:t xml:space="preserve">составляет   </w:t>
      </w:r>
      <w:r>
        <w:rPr>
          <w:b/>
          <w:color w:val="FF0000"/>
          <w:sz w:val="28"/>
          <w:szCs w:val="28"/>
        </w:rPr>
        <w:t>21</w:t>
      </w:r>
      <w:r w:rsidRPr="004C7F27">
        <w:rPr>
          <w:b/>
          <w:color w:val="FF0000"/>
          <w:sz w:val="28"/>
          <w:szCs w:val="28"/>
        </w:rPr>
        <w:t xml:space="preserve"> руб</w:t>
      </w:r>
      <w:r>
        <w:rPr>
          <w:b/>
          <w:color w:val="FF0000"/>
          <w:sz w:val="28"/>
          <w:szCs w:val="28"/>
        </w:rPr>
        <w:t>.</w:t>
      </w:r>
      <w:r w:rsidRPr="004C7F27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37</w:t>
      </w:r>
      <w:r w:rsidRPr="004C7F27">
        <w:rPr>
          <w:b/>
          <w:color w:val="FF0000"/>
          <w:sz w:val="28"/>
          <w:szCs w:val="28"/>
        </w:rPr>
        <w:t xml:space="preserve"> коп</w:t>
      </w:r>
      <w:r>
        <w:rPr>
          <w:b/>
          <w:color w:val="FF0000"/>
          <w:sz w:val="28"/>
          <w:szCs w:val="28"/>
        </w:rPr>
        <w:t>.</w:t>
      </w:r>
    </w:p>
    <w:p w:rsidR="001B1DF6" w:rsidRPr="00F34265" w:rsidRDefault="001B1DF6" w:rsidP="001B1DF6">
      <w:pPr>
        <w:tabs>
          <w:tab w:val="left" w:pos="0"/>
          <w:tab w:val="left" w:pos="360"/>
          <w:tab w:val="left" w:pos="993"/>
        </w:tabs>
        <w:jc w:val="both"/>
        <w:rPr>
          <w:b/>
          <w:sz w:val="28"/>
          <w:szCs w:val="28"/>
        </w:rPr>
      </w:pPr>
      <w:r w:rsidRPr="00F34265">
        <w:rPr>
          <w:b/>
          <w:sz w:val="28"/>
          <w:szCs w:val="28"/>
        </w:rPr>
        <w:t>11. График проведения осмотров заинтересованными лицами и претендентами объекта конкурса:</w:t>
      </w:r>
    </w:p>
    <w:p w:rsidR="001B1DF6" w:rsidRPr="00F34265" w:rsidRDefault="001B1DF6" w:rsidP="001B1DF6">
      <w:pPr>
        <w:ind w:left="111" w:right="111"/>
        <w:rPr>
          <w:snapToGrid w:val="0"/>
          <w:sz w:val="28"/>
          <w:szCs w:val="28"/>
        </w:rPr>
      </w:pP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Дата осмотра  </w:t>
      </w:r>
      <w:r w:rsidRPr="00852B77">
        <w:rPr>
          <w:snapToGrid w:val="0"/>
          <w:sz w:val="28"/>
          <w:szCs w:val="28"/>
        </w:rPr>
        <w:t xml:space="preserve">  Возможное время осмотра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18.04.2026г.          С 13 часов до 15 часов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19.04.2026г.          С 13 часов до 15 часов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25.04.2026г.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26.04.2026г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1B1DF6" w:rsidRPr="00852B77" w:rsidRDefault="001B1DF6" w:rsidP="001B1DF6">
      <w:pPr>
        <w:tabs>
          <w:tab w:val="left" w:pos="567"/>
          <w:tab w:val="left" w:pos="993"/>
        </w:tabs>
        <w:ind w:firstLine="567"/>
        <w:jc w:val="both"/>
        <w:rPr>
          <w:snapToGrid w:val="0"/>
          <w:sz w:val="28"/>
          <w:szCs w:val="28"/>
        </w:rPr>
      </w:pPr>
      <w:r w:rsidRPr="00852B77">
        <w:rPr>
          <w:snapToGrid w:val="0"/>
          <w:sz w:val="28"/>
          <w:szCs w:val="28"/>
        </w:rPr>
        <w:t>02.05.2026г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1B1DF6" w:rsidRPr="00F34265" w:rsidRDefault="001B1DF6" w:rsidP="001B1DF6">
      <w:pPr>
        <w:tabs>
          <w:tab w:val="left" w:pos="567"/>
          <w:tab w:val="left" w:pos="993"/>
        </w:tabs>
        <w:ind w:firstLine="567"/>
        <w:jc w:val="both"/>
        <w:rPr>
          <w:b/>
          <w:sz w:val="28"/>
          <w:szCs w:val="28"/>
        </w:rPr>
      </w:pPr>
      <w:r w:rsidRPr="00852B77">
        <w:rPr>
          <w:snapToGrid w:val="0"/>
          <w:sz w:val="28"/>
          <w:szCs w:val="28"/>
        </w:rPr>
        <w:t>03.05.2026г</w:t>
      </w:r>
      <w:r w:rsidRPr="00852B77">
        <w:rPr>
          <w:snapToGrid w:val="0"/>
          <w:sz w:val="28"/>
          <w:szCs w:val="28"/>
        </w:rPr>
        <w:tab/>
        <w:t xml:space="preserve">      С 13 часов до 15 часов</w:t>
      </w:r>
    </w:p>
    <w:p w:rsidR="001B1DF6" w:rsidRPr="00F34265" w:rsidRDefault="001B1DF6" w:rsidP="001B1DF6">
      <w:pPr>
        <w:jc w:val="both"/>
        <w:rPr>
          <w:sz w:val="28"/>
          <w:szCs w:val="28"/>
        </w:rPr>
      </w:pPr>
      <w:r w:rsidRPr="00F34265">
        <w:rPr>
          <w:sz w:val="28"/>
          <w:szCs w:val="28"/>
        </w:rPr>
        <w:t>Форма заявки, порядок осмотров заинтересованными лицами и претендентами объекта конкурса и иные сведения указаны в конкурсной документации.</w:t>
      </w:r>
    </w:p>
    <w:p w:rsidR="001B1DF6" w:rsidRPr="00F34265" w:rsidRDefault="001B1DF6" w:rsidP="001B1DF6">
      <w:pPr>
        <w:ind w:firstLine="567"/>
        <w:jc w:val="both"/>
        <w:rPr>
          <w:sz w:val="28"/>
          <w:szCs w:val="28"/>
        </w:rPr>
      </w:pPr>
    </w:p>
    <w:p w:rsidR="001B1DF6" w:rsidRPr="00F34265" w:rsidRDefault="001B1DF6" w:rsidP="001B1DF6">
      <w:pPr>
        <w:ind w:firstLine="567"/>
        <w:rPr>
          <w:sz w:val="28"/>
          <w:szCs w:val="28"/>
        </w:rPr>
      </w:pPr>
      <w:r w:rsidRPr="00F34265">
        <w:rPr>
          <w:sz w:val="28"/>
          <w:szCs w:val="28"/>
        </w:rPr>
        <w:tab/>
      </w:r>
      <w:r w:rsidRPr="00F34265">
        <w:rPr>
          <w:sz w:val="28"/>
          <w:szCs w:val="28"/>
        </w:rPr>
        <w:tab/>
      </w:r>
      <w:r w:rsidRPr="00F34265">
        <w:rPr>
          <w:sz w:val="28"/>
          <w:szCs w:val="28"/>
        </w:rPr>
        <w:tab/>
      </w:r>
      <w:r w:rsidRPr="00F34265">
        <w:rPr>
          <w:sz w:val="28"/>
          <w:szCs w:val="28"/>
        </w:rPr>
        <w:tab/>
      </w:r>
    </w:p>
    <w:tbl>
      <w:tblPr>
        <w:tblW w:w="10488" w:type="dxa"/>
        <w:tblLook w:val="04A0" w:firstRow="1" w:lastRow="0" w:firstColumn="1" w:lastColumn="0" w:noHBand="0" w:noVBand="1"/>
      </w:tblPr>
      <w:tblGrid>
        <w:gridCol w:w="4487"/>
        <w:gridCol w:w="2718"/>
        <w:gridCol w:w="956"/>
        <w:gridCol w:w="2327"/>
      </w:tblGrid>
      <w:tr w:rsidR="001B1DF6" w:rsidRPr="00F34265" w:rsidTr="00D47AAB">
        <w:trPr>
          <w:trHeight w:val="226"/>
        </w:trPr>
        <w:tc>
          <w:tcPr>
            <w:tcW w:w="4487" w:type="dxa"/>
          </w:tcPr>
          <w:p w:rsidR="001B1DF6" w:rsidRPr="00F34265" w:rsidRDefault="001B1DF6" w:rsidP="00D47AAB">
            <w:pPr>
              <w:rPr>
                <w:sz w:val="28"/>
                <w:szCs w:val="28"/>
              </w:rPr>
            </w:pPr>
          </w:p>
        </w:tc>
        <w:tc>
          <w:tcPr>
            <w:tcW w:w="2718" w:type="dxa"/>
            <w:vMerge w:val="restart"/>
          </w:tcPr>
          <w:p w:rsidR="001B1DF6" w:rsidRPr="00F34265" w:rsidRDefault="001B1DF6" w:rsidP="00D47AAB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vMerge w:val="restart"/>
          </w:tcPr>
          <w:p w:rsidR="001B1DF6" w:rsidRPr="00F34265" w:rsidRDefault="001B1DF6" w:rsidP="00D47A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27" w:type="dxa"/>
            <w:vMerge w:val="restart"/>
            <w:tcBorders>
              <w:bottom w:val="single" w:sz="4" w:space="0" w:color="auto"/>
            </w:tcBorders>
            <w:vAlign w:val="bottom"/>
          </w:tcPr>
          <w:p w:rsidR="001B1DF6" w:rsidRPr="00F34265" w:rsidRDefault="001B1DF6" w:rsidP="00D47AAB">
            <w:pPr>
              <w:jc w:val="center"/>
              <w:rPr>
                <w:sz w:val="28"/>
                <w:szCs w:val="28"/>
              </w:rPr>
            </w:pPr>
            <w:r w:rsidRPr="00F34265">
              <w:rPr>
                <w:sz w:val="28"/>
                <w:szCs w:val="28"/>
              </w:rPr>
              <w:t xml:space="preserve">А.А. Крылова </w:t>
            </w:r>
          </w:p>
        </w:tc>
      </w:tr>
      <w:tr w:rsidR="001B1DF6" w:rsidRPr="00F34265" w:rsidTr="00D47AAB">
        <w:trPr>
          <w:trHeight w:val="50"/>
        </w:trPr>
        <w:tc>
          <w:tcPr>
            <w:tcW w:w="4487" w:type="dxa"/>
          </w:tcPr>
          <w:p w:rsidR="001B1DF6" w:rsidRPr="00F34265" w:rsidRDefault="001B1DF6" w:rsidP="00D47AAB">
            <w:pPr>
              <w:rPr>
                <w:sz w:val="28"/>
                <w:szCs w:val="28"/>
              </w:rPr>
            </w:pPr>
            <w:r w:rsidRPr="00F34265">
              <w:rPr>
                <w:sz w:val="28"/>
                <w:szCs w:val="28"/>
              </w:rPr>
              <w:t>Начальник Тумботинского административно- территориального управления</w:t>
            </w:r>
          </w:p>
        </w:tc>
        <w:tc>
          <w:tcPr>
            <w:tcW w:w="2718" w:type="dxa"/>
            <w:vMerge/>
            <w:tcBorders>
              <w:bottom w:val="single" w:sz="4" w:space="0" w:color="auto"/>
            </w:tcBorders>
          </w:tcPr>
          <w:p w:rsidR="001B1DF6" w:rsidRPr="00F34265" w:rsidRDefault="001B1DF6" w:rsidP="00D47AAB">
            <w:pPr>
              <w:rPr>
                <w:sz w:val="28"/>
                <w:szCs w:val="28"/>
              </w:rPr>
            </w:pPr>
          </w:p>
        </w:tc>
        <w:tc>
          <w:tcPr>
            <w:tcW w:w="956" w:type="dxa"/>
            <w:vMerge/>
          </w:tcPr>
          <w:p w:rsidR="001B1DF6" w:rsidRPr="00F34265" w:rsidRDefault="001B1DF6" w:rsidP="00D47AA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27" w:type="dxa"/>
            <w:vMerge/>
            <w:tcBorders>
              <w:bottom w:val="single" w:sz="4" w:space="0" w:color="auto"/>
            </w:tcBorders>
            <w:vAlign w:val="center"/>
          </w:tcPr>
          <w:p w:rsidR="001B1DF6" w:rsidRPr="00F34265" w:rsidRDefault="001B1DF6" w:rsidP="00D47AAB">
            <w:pPr>
              <w:jc w:val="right"/>
              <w:rPr>
                <w:sz w:val="28"/>
                <w:szCs w:val="28"/>
              </w:rPr>
            </w:pPr>
          </w:p>
        </w:tc>
      </w:tr>
    </w:tbl>
    <w:p w:rsidR="001B1DF6" w:rsidRPr="00F34265" w:rsidRDefault="001B1DF6" w:rsidP="001B1DF6">
      <w:pPr>
        <w:jc w:val="both"/>
        <w:rPr>
          <w:sz w:val="28"/>
          <w:szCs w:val="28"/>
        </w:rPr>
      </w:pPr>
    </w:p>
    <w:p w:rsidR="001B1DF6" w:rsidRDefault="001B1DF6" w:rsidP="001B1DF6">
      <w:pPr>
        <w:jc w:val="right"/>
      </w:pPr>
    </w:p>
    <w:p w:rsidR="001B1DF6" w:rsidRDefault="001B1DF6" w:rsidP="001B1DF6">
      <w:pPr>
        <w:jc w:val="right"/>
      </w:pPr>
    </w:p>
    <w:p w:rsidR="001B1DF6" w:rsidRDefault="001B1DF6" w:rsidP="001B1DF6"/>
    <w:p w:rsidR="001B1DF6" w:rsidRDefault="001B1DF6" w:rsidP="001B1DF6"/>
    <w:p w:rsidR="001B1DF6" w:rsidRDefault="001B1DF6" w:rsidP="001B1DF6"/>
    <w:p w:rsidR="001B1DF6" w:rsidRDefault="001B1DF6" w:rsidP="001B1DF6"/>
    <w:p w:rsidR="00DB64CF" w:rsidRDefault="00DB64CF">
      <w:bookmarkStart w:id="0" w:name="_GoBack"/>
      <w:bookmarkEnd w:id="0"/>
    </w:p>
    <w:sectPr w:rsidR="00DB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25AAA"/>
    <w:multiLevelType w:val="multilevel"/>
    <w:tmpl w:val="006803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D9"/>
    <w:rsid w:val="00080149"/>
    <w:rsid w:val="001B1DF6"/>
    <w:rsid w:val="00AF74D9"/>
    <w:rsid w:val="00DB64CF"/>
    <w:rsid w:val="00E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58F70-43A9-41CA-B68B-6E7B0C12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all_a</dc:creator>
  <cp:keywords/>
  <dc:description/>
  <cp:lastModifiedBy>all_a</cp:lastModifiedBy>
  <cp:revision>2</cp:revision>
  <dcterms:created xsi:type="dcterms:W3CDTF">2026-04-07T11:22:00Z</dcterms:created>
  <dcterms:modified xsi:type="dcterms:W3CDTF">2026-04-07T11:22:00Z</dcterms:modified>
</cp:coreProperties>
</file>